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B3070" w14:textId="77777777" w:rsidR="00B9479F" w:rsidRDefault="00B9479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CE1CDD" w14:textId="77777777" w:rsidR="00B9479F" w:rsidRDefault="00B9479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3644DF" w14:textId="77777777" w:rsidR="00B9479F" w:rsidRDefault="00B9479F">
      <w:pPr>
        <w:spacing w:before="7"/>
        <w:rPr>
          <w:rFonts w:ascii="Times New Roman" w:eastAsia="Times New Roman" w:hAnsi="Times New Roman" w:cs="Times New Roman"/>
        </w:rPr>
      </w:pPr>
    </w:p>
    <w:p w14:paraId="17FCD8C9" w14:textId="77777777" w:rsidR="00B9479F" w:rsidRDefault="00E55FD2">
      <w:pPr>
        <w:spacing w:before="53"/>
        <w:ind w:left="648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sz w:val="36"/>
        </w:rPr>
        <w:t>TEST DELL'ETÀ BIOLOGICA</w:t>
      </w:r>
    </w:p>
    <w:p w14:paraId="5A154C38" w14:textId="77777777" w:rsidR="00B9479F" w:rsidRDefault="00B9479F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7E19D8D5" w14:textId="77777777" w:rsidR="00B9479F" w:rsidRDefault="00B9479F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0A05113" w14:textId="77777777" w:rsidR="00B9479F" w:rsidRDefault="00B9479F">
      <w:pPr>
        <w:spacing w:before="11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14:paraId="61531CBE" w14:textId="77777777" w:rsidR="00B9479F" w:rsidRDefault="00E55FD2">
      <w:pPr>
        <w:ind w:left="648"/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/>
          <w:b/>
          <w:sz w:val="40"/>
        </w:rPr>
        <w:t>Fondamento del metodo di test</w:t>
      </w:r>
    </w:p>
    <w:p w14:paraId="4C8292DE" w14:textId="77777777" w:rsidR="00B9479F" w:rsidRDefault="00B9479F">
      <w:pPr>
        <w:spacing w:before="7"/>
        <w:rPr>
          <w:rFonts w:ascii="Times New Roman" w:eastAsia="Times New Roman" w:hAnsi="Times New Roman" w:cs="Times New Roman"/>
          <w:b/>
          <w:bCs/>
          <w:sz w:val="58"/>
          <w:szCs w:val="58"/>
        </w:rPr>
      </w:pPr>
    </w:p>
    <w:p w14:paraId="4849336D" w14:textId="77777777" w:rsidR="00B9479F" w:rsidRDefault="00E55FD2">
      <w:pPr>
        <w:pStyle w:val="Textoindependiente"/>
        <w:ind w:left="648" w:right="134"/>
        <w:jc w:val="both"/>
      </w:pPr>
      <w:r>
        <w:t>Il bilanciamento dell'energia Yin e Yang determina il funzionamento metabolico dei nostri organi. Un organo bilanciato è in salute e funziona perfettamente.</w:t>
      </w:r>
    </w:p>
    <w:p w14:paraId="3B46C233" w14:textId="62A12C33" w:rsidR="00B9479F" w:rsidRDefault="00E55FD2">
      <w:pPr>
        <w:pStyle w:val="Textoindependiente"/>
        <w:ind w:left="648" w:right="132"/>
        <w:jc w:val="both"/>
      </w:pPr>
      <w:r>
        <w:t>Lo Yin è associato all'energia femminile mentre lo Yan</w:t>
      </w:r>
      <w:r w:rsidR="00313F50">
        <w:t>g</w:t>
      </w:r>
      <w:r>
        <w:t xml:space="preserve"> è associato all'energia maschile, anche se entrambi i sessi detengono entrambe le energie. Solitamente uomini e donne posseggono uno Yang superiore all'80%-90% negli uomini e al 90-70% nelle donne, lo Yang è la parte responsabile e più razionale mentre lo Yin è la parte più creativa e temeraria.  Una percentuale Yin superiore al 30-40% non è auspicabile.</w:t>
      </w:r>
    </w:p>
    <w:p w14:paraId="2495040F" w14:textId="77777777" w:rsidR="00B9479F" w:rsidRDefault="00B9479F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03C96BA6" w14:textId="77777777" w:rsidR="00B9479F" w:rsidRDefault="00E55FD2">
      <w:pPr>
        <w:pStyle w:val="Prrafodelista"/>
        <w:numPr>
          <w:ilvl w:val="0"/>
          <w:numId w:val="1"/>
        </w:numPr>
        <w:tabs>
          <w:tab w:val="left" w:pos="649"/>
        </w:tabs>
        <w:spacing w:line="274" w:lineRule="exact"/>
        <w:ind w:right="7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Quando si produce un eccesso di energia Yin in un organo, questo alla fine si logora. Non assolve bene al proprio compito e crea un'alterata funzionalità.</w:t>
      </w:r>
    </w:p>
    <w:p w14:paraId="61337B9F" w14:textId="77777777" w:rsidR="00B9479F" w:rsidRDefault="00B9479F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0F1A6512" w14:textId="77777777" w:rsidR="00B9479F" w:rsidRDefault="00E55FD2">
      <w:pPr>
        <w:pStyle w:val="Prrafodelista"/>
        <w:numPr>
          <w:ilvl w:val="0"/>
          <w:numId w:val="1"/>
        </w:numPr>
        <w:tabs>
          <w:tab w:val="left" w:pos="649"/>
        </w:tabs>
        <w:spacing w:line="237" w:lineRule="auto"/>
        <w:ind w:right="7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Per contro, se un organo è esposto a troppa energia Yang, si verifica uno stato di iper-funzionamento dell'organo che ne impedisce il regolare funzionamento.</w:t>
      </w:r>
    </w:p>
    <w:p w14:paraId="02A42302" w14:textId="77777777" w:rsidR="00B9479F" w:rsidRDefault="00B9479F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6DDFB16E" w14:textId="77777777" w:rsidR="00B9479F" w:rsidRDefault="00E55FD2">
      <w:pPr>
        <w:pStyle w:val="Textoindependiente"/>
        <w:ind w:left="648" w:right="132"/>
        <w:jc w:val="both"/>
      </w:pPr>
      <w:r>
        <w:t>Tutti gli organi intrattengono una relazione con il flusso sanguigno, in quanto ne vengono alimentati.</w:t>
      </w:r>
    </w:p>
    <w:p w14:paraId="39A6C186" w14:textId="77777777" w:rsidR="00B9479F" w:rsidRDefault="00B9479F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4D5B0620" w14:textId="77777777" w:rsidR="00B9479F" w:rsidRDefault="00E55FD2">
      <w:pPr>
        <w:pStyle w:val="Prrafodelista"/>
        <w:numPr>
          <w:ilvl w:val="0"/>
          <w:numId w:val="1"/>
        </w:numPr>
        <w:tabs>
          <w:tab w:val="left" w:pos="649"/>
        </w:tabs>
        <w:spacing w:line="237" w:lineRule="auto"/>
        <w:ind w:right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Un organo malfunzionante produce tossine. In ultima analisi, il funzionamento dell'organo, la sua polarità energetica, le tossine che produce determinano la qualità del nostro sangue.</w:t>
      </w:r>
    </w:p>
    <w:p w14:paraId="3806C84D" w14:textId="77777777" w:rsidR="00B9479F" w:rsidRDefault="00B9479F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773F012B" w14:textId="77777777" w:rsidR="00B9479F" w:rsidRDefault="00E55FD2">
      <w:pPr>
        <w:pStyle w:val="Textoindependiente"/>
        <w:ind w:left="648" w:right="131"/>
        <w:jc w:val="both"/>
      </w:pPr>
      <w:r>
        <w:t>Il fondamento basilare della terapia dell'età biologica è la polarità: la polarità può essere corretta e cambiata per riequilibrare l'organismo e riportarlo a uno stato di salute ottimale.</w:t>
      </w:r>
    </w:p>
    <w:p w14:paraId="471CCE99" w14:textId="77777777" w:rsidR="00B9479F" w:rsidRDefault="00B9479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2EA6B7" w14:textId="77777777" w:rsidR="00B9479F" w:rsidRDefault="00E55FD2">
      <w:pPr>
        <w:pStyle w:val="Textoindependiente"/>
        <w:ind w:left="648" w:right="135"/>
        <w:jc w:val="both"/>
      </w:pPr>
      <w:r>
        <w:t>La saggezza intrinseca del nostro organismo implica che ha una straordinaria capacità di auto-rigenerazione.</w:t>
      </w:r>
    </w:p>
    <w:p w14:paraId="13BE79DF" w14:textId="77777777" w:rsidR="00B9479F" w:rsidRDefault="00B9479F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0D562D1E" w14:textId="77777777" w:rsidR="00B9479F" w:rsidRDefault="00E55FD2">
      <w:pPr>
        <w:pStyle w:val="Prrafodelista"/>
        <w:numPr>
          <w:ilvl w:val="0"/>
          <w:numId w:val="1"/>
        </w:numPr>
        <w:tabs>
          <w:tab w:val="left" w:pos="649"/>
        </w:tabs>
        <w:spacing w:line="274" w:lineRule="exact"/>
        <w:ind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La polarità incorretta porta inevitabilmente a una condizione patologica di uno dei nostri organi più vulnerabili.</w:t>
      </w:r>
    </w:p>
    <w:p w14:paraId="3E0D87DA" w14:textId="77777777" w:rsidR="00B9479F" w:rsidRDefault="00B9479F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14:paraId="282199A0" w14:textId="77777777" w:rsidR="00B9479F" w:rsidRDefault="00E55FD2">
      <w:pPr>
        <w:pStyle w:val="Prrafodelista"/>
        <w:numPr>
          <w:ilvl w:val="0"/>
          <w:numId w:val="1"/>
        </w:numPr>
        <w:tabs>
          <w:tab w:val="left" w:pos="649"/>
        </w:tabs>
        <w:spacing w:line="274" w:lineRule="exact"/>
        <w:ind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Il disequilibrio si trasferisce quindi nel sangue a causa dell'accumulo di tossine e del malfunzionamento degli organi.</w:t>
      </w:r>
    </w:p>
    <w:p w14:paraId="2C0F6A64" w14:textId="77777777" w:rsidR="00B9479F" w:rsidRDefault="00B9479F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  <w:sectPr w:rsidR="00B9479F">
          <w:headerReference w:type="default" r:id="rId7"/>
          <w:footerReference w:type="default" r:id="rId8"/>
          <w:type w:val="continuous"/>
          <w:pgSz w:w="11910" w:h="16840"/>
          <w:pgMar w:top="2000" w:right="1680" w:bottom="1200" w:left="1620" w:header="709" w:footer="1002" w:gutter="0"/>
          <w:pgNumType w:start="1"/>
          <w:cols w:space="720"/>
        </w:sectPr>
      </w:pPr>
    </w:p>
    <w:p w14:paraId="66713AF1" w14:textId="77777777" w:rsidR="00B9479F" w:rsidRDefault="00B9479F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0EF2DBB" w14:textId="77777777" w:rsidR="00B9479F" w:rsidRDefault="00E55FD2">
      <w:pPr>
        <w:pStyle w:val="Prrafodelista"/>
        <w:numPr>
          <w:ilvl w:val="1"/>
          <w:numId w:val="1"/>
        </w:numPr>
        <w:tabs>
          <w:tab w:val="left" w:pos="802"/>
        </w:tabs>
        <w:spacing w:before="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In seguito si trasferisce nella linfa e nei tessuti intercellulari.</w:t>
      </w:r>
    </w:p>
    <w:p w14:paraId="12BA3448" w14:textId="77777777" w:rsidR="00B9479F" w:rsidRDefault="00B9479F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14:paraId="0C745D5D" w14:textId="77777777" w:rsidR="00B9479F" w:rsidRDefault="00E55FD2">
      <w:pPr>
        <w:pStyle w:val="Prrafodelista"/>
        <w:numPr>
          <w:ilvl w:val="1"/>
          <w:numId w:val="1"/>
        </w:numPr>
        <w:tabs>
          <w:tab w:val="left" w:pos="80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Infine, si trasferisce nella cellula</w:t>
      </w:r>
    </w:p>
    <w:p w14:paraId="672E7CE5" w14:textId="77777777" w:rsidR="00B9479F" w:rsidRDefault="00B9479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7A3B4C" w14:textId="77777777" w:rsidR="00B9479F" w:rsidRDefault="00B9479F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14:paraId="5541D835" w14:textId="77777777" w:rsidR="00B9479F" w:rsidRDefault="00E55FD2">
      <w:pPr>
        <w:pStyle w:val="Textoindependiente"/>
        <w:jc w:val="both"/>
      </w:pPr>
      <w:r>
        <w:t>TEST</w:t>
      </w:r>
    </w:p>
    <w:p w14:paraId="5A103DFF" w14:textId="77777777" w:rsidR="00B9479F" w:rsidRDefault="00E55FD2">
      <w:pPr>
        <w:pStyle w:val="Textoindependiente"/>
        <w:ind w:right="6672"/>
      </w:pPr>
      <w:r>
        <w:t>B Sangue (blood) C: Cellule</w:t>
      </w:r>
    </w:p>
    <w:p w14:paraId="3C274A2F" w14:textId="77777777" w:rsidR="00B9479F" w:rsidRDefault="00E55FD2">
      <w:pPr>
        <w:pStyle w:val="Textoindependiente"/>
        <w:jc w:val="both"/>
      </w:pPr>
      <w:r>
        <w:t>L: Linfa</w:t>
      </w:r>
    </w:p>
    <w:p w14:paraId="4A55D227" w14:textId="77777777" w:rsidR="00B9479F" w:rsidRDefault="00E55FD2">
      <w:pPr>
        <w:pStyle w:val="Ttulo1"/>
        <w:spacing w:before="5"/>
        <w:jc w:val="both"/>
        <w:rPr>
          <w:b w:val="0"/>
          <w:bCs w:val="0"/>
        </w:rPr>
      </w:pPr>
      <w:r>
        <w:t>PROCEDIMENTO</w:t>
      </w:r>
    </w:p>
    <w:p w14:paraId="596BFD48" w14:textId="77777777" w:rsidR="00B9479F" w:rsidRDefault="00B9479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1EE08834" w14:textId="186B2CC4" w:rsidR="00B9479F" w:rsidRDefault="00E55FD2">
      <w:pPr>
        <w:pStyle w:val="Textoindependiente"/>
        <w:ind w:right="586"/>
        <w:jc w:val="both"/>
      </w:pPr>
      <w:r>
        <w:t>Testiamo la B, la fiala che modifica l'informazione che stiamo riportando nello schizzo che accludiamo alla fine, effettuiamo la stessa procedura con la C e con la L, infine testiamo mentalmente il grado di polarità Yin/Yan</w:t>
      </w:r>
      <w:r w:rsidR="00313F50">
        <w:t>g</w:t>
      </w:r>
      <w:r>
        <w:t xml:space="preserve"> (percentuale di Yin rispetto allo Yang nell'individuo)</w:t>
      </w:r>
    </w:p>
    <w:p w14:paraId="26D5EC96" w14:textId="77777777" w:rsidR="00B9479F" w:rsidRDefault="00B9479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E20B15" w14:textId="77777777" w:rsidR="00B9479F" w:rsidRDefault="00E55FD2">
      <w:pPr>
        <w:pStyle w:val="Textoindependiente"/>
        <w:ind w:right="583"/>
        <w:jc w:val="both"/>
      </w:pPr>
      <w:r>
        <w:t>Se congiungiamo i segni che abbiamo tracciato otterremo un rombo.  Più piccolo è il rombo, più il cliente è in salute. Più grande è il rombo e più lontano dal centro, peggiore è lo stato di salute del cliente. La data deve essere chiaramente indicata così da poter seguire l'evoluzione con il trattamento.</w:t>
      </w:r>
    </w:p>
    <w:p w14:paraId="35D0279B" w14:textId="77777777" w:rsidR="00B9479F" w:rsidRDefault="00B9479F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0D8C2C45" w14:textId="77777777" w:rsidR="00B9479F" w:rsidRDefault="00E55FD2">
      <w:pPr>
        <w:pStyle w:val="Ttulo1"/>
        <w:ind w:right="583"/>
        <w:jc w:val="both"/>
        <w:rPr>
          <w:b w:val="0"/>
          <w:bCs w:val="0"/>
        </w:rPr>
      </w:pPr>
      <w:r>
        <w:t>Il nostro obiettivo è quello di ridurre il rombo, sarà un segnale che la vostra salute è migliorata, vi sentirete più giovani e la vostra età biologica si sarà abbassata.</w:t>
      </w:r>
    </w:p>
    <w:p w14:paraId="558B0711" w14:textId="77777777" w:rsidR="00B9479F" w:rsidRDefault="00B9479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9AF343" w14:textId="77777777" w:rsidR="00B9479F" w:rsidRDefault="00B9479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73343F" w14:textId="77777777" w:rsidR="00B9479F" w:rsidRDefault="00E55FD2">
      <w:pPr>
        <w:ind w:left="1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Calcolo dell'età biologica</w:t>
      </w:r>
    </w:p>
    <w:p w14:paraId="1EA825BD" w14:textId="77777777" w:rsidR="00B9479F" w:rsidRDefault="00B9479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33BC76C3" w14:textId="77777777" w:rsidR="00B9479F" w:rsidRDefault="00E55FD2">
      <w:pPr>
        <w:pStyle w:val="Textoindependiente"/>
        <w:ind w:right="593"/>
        <w:jc w:val="both"/>
      </w:pPr>
      <w:r>
        <w:t>Il calcolo dell'età biologica è un indice che consente di misurare la vitalità di una persona. Tale calcolo deve essere eseguito utilizzando la seguente formula:</w:t>
      </w:r>
    </w:p>
    <w:p w14:paraId="6024EC08" w14:textId="77777777" w:rsidR="00B9479F" w:rsidRDefault="00E55FD2">
      <w:pPr>
        <w:pStyle w:val="Ttulo1"/>
        <w:spacing w:before="5"/>
        <w:ind w:left="3526" w:right="3916"/>
        <w:jc w:val="center"/>
        <w:rPr>
          <w:b w:val="0"/>
          <w:bCs w:val="0"/>
        </w:rPr>
      </w:pPr>
      <w:r>
        <w:t>C X 10 + L</w:t>
      </w:r>
    </w:p>
    <w:p w14:paraId="037FDCE8" w14:textId="77777777" w:rsidR="00B9479F" w:rsidRDefault="00B9479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B4A5645" w14:textId="77777777" w:rsidR="00B9479F" w:rsidRDefault="00E55FD2">
      <w:pPr>
        <w:ind w:left="194" w:right="5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L'indice di rigenerazione cellulare viene moltiplicato per dieci e l'indice linfatico viene aggiunto al risultato. </w:t>
      </w:r>
      <w:r>
        <w:rPr>
          <w:rFonts w:ascii="Times New Roman" w:hAnsi="Times New Roman"/>
          <w:b/>
          <w:sz w:val="24"/>
        </w:rPr>
        <w:t>Il totale determina l'Età Biologica.</w:t>
      </w:r>
    </w:p>
    <w:p w14:paraId="4DDC726D" w14:textId="77777777" w:rsidR="00B9479F" w:rsidRDefault="00B9479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1EA5E1" w14:textId="77777777" w:rsidR="00B9479F" w:rsidRDefault="00E55FD2">
      <w:pPr>
        <w:pStyle w:val="Textoindependiente"/>
        <w:ind w:right="590"/>
        <w:jc w:val="both"/>
      </w:pPr>
      <w:r>
        <w:t>Ridurre la dimensione del rombo della salute e abbassare l'età biologica saranno gli obiettivi della terapia di miglioramento della stessa.</w:t>
      </w:r>
    </w:p>
    <w:p w14:paraId="3BCE59E4" w14:textId="77777777" w:rsidR="00B9479F" w:rsidRDefault="00B9479F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14:paraId="765B5FA9" w14:textId="77777777" w:rsidR="00B9479F" w:rsidRDefault="00E55FD2">
      <w:pPr>
        <w:pStyle w:val="Textoindependiente"/>
        <w:ind w:right="6672"/>
      </w:pPr>
      <w:r>
        <w:t>B Sangue (blood) C: Cellule</w:t>
      </w:r>
    </w:p>
    <w:p w14:paraId="2A71BC73" w14:textId="77777777" w:rsidR="00B9479F" w:rsidRDefault="00E55FD2">
      <w:pPr>
        <w:pStyle w:val="Textoindependiente"/>
        <w:jc w:val="both"/>
      </w:pPr>
      <w:r>
        <w:t>L: Linfa</w:t>
      </w:r>
    </w:p>
    <w:p w14:paraId="68574A89" w14:textId="64B8CE31" w:rsidR="00B9479F" w:rsidRDefault="00E55FD2">
      <w:pPr>
        <w:pStyle w:val="Textoindependiente"/>
        <w:jc w:val="both"/>
      </w:pPr>
      <w:r>
        <w:t>º : Gradi di polarità YIN/YANG</w:t>
      </w:r>
    </w:p>
    <w:p w14:paraId="20CB1CC6" w14:textId="7737E62C" w:rsidR="00E44440" w:rsidRDefault="00E44440">
      <w:pPr>
        <w:pStyle w:val="Textoindependiente"/>
        <w:jc w:val="both"/>
      </w:pPr>
    </w:p>
    <w:p w14:paraId="3686158E" w14:textId="69AB21F0" w:rsidR="00E44440" w:rsidRDefault="00E44440">
      <w:pPr>
        <w:pStyle w:val="Textoindependiente"/>
        <w:jc w:val="both"/>
      </w:pPr>
    </w:p>
    <w:p w14:paraId="6541F0CB" w14:textId="25D3A960" w:rsidR="00E44440" w:rsidRDefault="00E44440">
      <w:pPr>
        <w:pStyle w:val="Textoindependiente"/>
        <w:jc w:val="both"/>
      </w:pPr>
    </w:p>
    <w:p w14:paraId="4415A0E4" w14:textId="0D717C44" w:rsidR="00E44440" w:rsidRDefault="00E44440">
      <w:pPr>
        <w:pStyle w:val="Textoindependiente"/>
        <w:jc w:val="both"/>
      </w:pPr>
    </w:p>
    <w:p w14:paraId="55B900D0" w14:textId="6F1871FF" w:rsidR="00E44440" w:rsidRDefault="00E44440">
      <w:pPr>
        <w:pStyle w:val="Textoindependiente"/>
        <w:jc w:val="both"/>
      </w:pPr>
    </w:p>
    <w:p w14:paraId="17DA38C1" w14:textId="7469A070" w:rsidR="00E44440" w:rsidRDefault="00E44440">
      <w:pPr>
        <w:pStyle w:val="Textoindependiente"/>
        <w:jc w:val="both"/>
      </w:pPr>
    </w:p>
    <w:p w14:paraId="133CD39D" w14:textId="6DC6F2F8" w:rsidR="00E44440" w:rsidRDefault="00E44440">
      <w:pPr>
        <w:pStyle w:val="Textoindependiente"/>
        <w:jc w:val="both"/>
      </w:pPr>
    </w:p>
    <w:p w14:paraId="0463FBE0" w14:textId="527965FA" w:rsidR="00E44440" w:rsidRDefault="00E44440">
      <w:pPr>
        <w:pStyle w:val="Textoindependiente"/>
        <w:jc w:val="both"/>
      </w:pPr>
      <w:r>
        <w:rPr>
          <w:noProof/>
          <w:lang w:val="es-ES" w:eastAsia="es-ES"/>
        </w:rPr>
        <w:drawing>
          <wp:inline distT="0" distB="0" distL="0" distR="0" wp14:anchorId="164A0D6D" wp14:editId="49ACA2C6">
            <wp:extent cx="5467350" cy="63011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630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C3121D5" w14:textId="2D8C4526" w:rsidR="00E44440" w:rsidRDefault="00E44440">
      <w:pPr>
        <w:pStyle w:val="Textoindependiente"/>
        <w:jc w:val="both"/>
      </w:pPr>
    </w:p>
    <w:p w14:paraId="7945A076" w14:textId="77777777" w:rsidR="00E44440" w:rsidRDefault="00E44440">
      <w:pPr>
        <w:pStyle w:val="Textoindependiente"/>
        <w:jc w:val="both"/>
      </w:pPr>
    </w:p>
    <w:sectPr w:rsidR="00E44440">
      <w:pgSz w:w="11910" w:h="16840"/>
      <w:pgMar w:top="2000" w:right="1680" w:bottom="1200" w:left="1620" w:header="709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76D5D" w14:textId="77777777" w:rsidR="0082703A" w:rsidRDefault="0082703A">
      <w:r>
        <w:separator/>
      </w:r>
    </w:p>
  </w:endnote>
  <w:endnote w:type="continuationSeparator" w:id="0">
    <w:p w14:paraId="148C0750" w14:textId="77777777" w:rsidR="0082703A" w:rsidRDefault="0082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88801" w14:textId="622AB740" w:rsidR="00B9479F" w:rsidRDefault="00BA00AC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3056" behindDoc="1" locked="0" layoutInCell="1" allowOverlap="1" wp14:anchorId="0130A82D" wp14:editId="3C8C01B8">
              <wp:simplePos x="0" y="0"/>
              <wp:positionH relativeFrom="page">
                <wp:posOffset>3719830</wp:posOffset>
              </wp:positionH>
              <wp:positionV relativeFrom="page">
                <wp:posOffset>9916160</wp:posOffset>
              </wp:positionV>
              <wp:extent cx="121920" cy="165735"/>
              <wp:effectExtent l="0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B0782D" w14:textId="6E315E33" w:rsidR="00B9479F" w:rsidRDefault="00E55FD2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00AC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0A8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9pt;margin-top:780.8pt;width:9.6pt;height:13.05pt;z-index:-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" filled="f" stroked="f">
              <v:textbox inset="0,0,0,0">
                <w:txbxContent>
                  <w:p w14:paraId="42B0782D" w14:textId="6E315E33" w:rsidR="00B9479F" w:rsidRDefault="00E55FD2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A00AC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35DE2" w14:textId="77777777" w:rsidR="0082703A" w:rsidRDefault="0082703A">
      <w:r>
        <w:separator/>
      </w:r>
    </w:p>
  </w:footnote>
  <w:footnote w:type="continuationSeparator" w:id="0">
    <w:p w14:paraId="2AC1576E" w14:textId="77777777" w:rsidR="0082703A" w:rsidRDefault="00827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86055" w14:textId="0FA80B30" w:rsidR="00B9479F" w:rsidRDefault="00BA00AC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503313032" behindDoc="1" locked="0" layoutInCell="1" allowOverlap="1" wp14:anchorId="0459B991" wp14:editId="07BD9920">
          <wp:simplePos x="0" y="0"/>
          <wp:positionH relativeFrom="page">
            <wp:posOffset>1099185</wp:posOffset>
          </wp:positionH>
          <wp:positionV relativeFrom="page">
            <wp:posOffset>450215</wp:posOffset>
          </wp:positionV>
          <wp:extent cx="1101090" cy="825500"/>
          <wp:effectExtent l="0" t="0" r="0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B1506"/>
    <w:multiLevelType w:val="hybridMultilevel"/>
    <w:tmpl w:val="88B28C0C"/>
    <w:lvl w:ilvl="0" w:tplc="1BECAAD2">
      <w:start w:val="1"/>
      <w:numFmt w:val="bullet"/>
      <w:lvlText w:val=""/>
      <w:lvlJc w:val="left"/>
      <w:pPr>
        <w:ind w:left="648" w:hanging="360"/>
      </w:pPr>
      <w:rPr>
        <w:rFonts w:ascii="Symbol" w:eastAsia="Symbol" w:hAnsi="Symbol" w:hint="default"/>
        <w:sz w:val="24"/>
        <w:szCs w:val="24"/>
      </w:rPr>
    </w:lvl>
    <w:lvl w:ilvl="1" w:tplc="B0B456BE">
      <w:start w:val="1"/>
      <w:numFmt w:val="bullet"/>
      <w:lvlText w:val=""/>
      <w:lvlJc w:val="left"/>
      <w:pPr>
        <w:ind w:left="802" w:hanging="360"/>
      </w:pPr>
      <w:rPr>
        <w:rFonts w:ascii="Symbol" w:eastAsia="Symbol" w:hAnsi="Symbol" w:hint="default"/>
        <w:sz w:val="24"/>
        <w:szCs w:val="24"/>
      </w:rPr>
    </w:lvl>
    <w:lvl w:ilvl="2" w:tplc="380A25CE">
      <w:start w:val="1"/>
      <w:numFmt w:val="bullet"/>
      <w:lvlText w:val="•"/>
      <w:lvlJc w:val="left"/>
      <w:pPr>
        <w:ind w:left="1667" w:hanging="360"/>
      </w:pPr>
      <w:rPr>
        <w:rFonts w:hint="default"/>
      </w:rPr>
    </w:lvl>
    <w:lvl w:ilvl="3" w:tplc="994A1C5C">
      <w:start w:val="1"/>
      <w:numFmt w:val="bullet"/>
      <w:lvlText w:val="•"/>
      <w:lvlJc w:val="left"/>
      <w:pPr>
        <w:ind w:left="2534" w:hanging="360"/>
      </w:pPr>
      <w:rPr>
        <w:rFonts w:hint="default"/>
      </w:rPr>
    </w:lvl>
    <w:lvl w:ilvl="4" w:tplc="5296D856">
      <w:start w:val="1"/>
      <w:numFmt w:val="bullet"/>
      <w:lvlText w:val="•"/>
      <w:lvlJc w:val="left"/>
      <w:pPr>
        <w:ind w:left="3402" w:hanging="360"/>
      </w:pPr>
      <w:rPr>
        <w:rFonts w:hint="default"/>
      </w:rPr>
    </w:lvl>
    <w:lvl w:ilvl="5" w:tplc="19B45408">
      <w:start w:val="1"/>
      <w:numFmt w:val="bullet"/>
      <w:lvlText w:val="•"/>
      <w:lvlJc w:val="left"/>
      <w:pPr>
        <w:ind w:left="4269" w:hanging="360"/>
      </w:pPr>
      <w:rPr>
        <w:rFonts w:hint="default"/>
      </w:rPr>
    </w:lvl>
    <w:lvl w:ilvl="6" w:tplc="25E07810">
      <w:start w:val="1"/>
      <w:numFmt w:val="bullet"/>
      <w:lvlText w:val="•"/>
      <w:lvlJc w:val="left"/>
      <w:pPr>
        <w:ind w:left="5136" w:hanging="360"/>
      </w:pPr>
      <w:rPr>
        <w:rFonts w:hint="default"/>
      </w:rPr>
    </w:lvl>
    <w:lvl w:ilvl="7" w:tplc="7054ACC8">
      <w:start w:val="1"/>
      <w:numFmt w:val="bullet"/>
      <w:lvlText w:val="•"/>
      <w:lvlJc w:val="left"/>
      <w:pPr>
        <w:ind w:left="6004" w:hanging="360"/>
      </w:pPr>
      <w:rPr>
        <w:rFonts w:hint="default"/>
      </w:rPr>
    </w:lvl>
    <w:lvl w:ilvl="8" w:tplc="0D26D1E0">
      <w:start w:val="1"/>
      <w:numFmt w:val="bullet"/>
      <w:lvlText w:val="•"/>
      <w:lvlJc w:val="left"/>
      <w:pPr>
        <w:ind w:left="687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9F"/>
    <w:rsid w:val="00313F50"/>
    <w:rsid w:val="0082703A"/>
    <w:rsid w:val="00B9479F"/>
    <w:rsid w:val="00BA00AC"/>
    <w:rsid w:val="00E44440"/>
    <w:rsid w:val="00E5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E701D"/>
  <w15:docId w15:val="{70593139-148A-4E9D-B2AC-AACF5C43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9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94"/>
    </w:pPr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Kinepharma</dc:creator>
  <cp:lastModifiedBy>Kinepharma</cp:lastModifiedBy>
  <cp:revision>2</cp:revision>
  <dcterms:created xsi:type="dcterms:W3CDTF">2021-09-10T10:49:00Z</dcterms:created>
  <dcterms:modified xsi:type="dcterms:W3CDTF">2021-09-10T10:49:00Z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PDFium</vt:lpwstr>
  </property>
  <property fmtid="{D5CDD505-2E9C-101B-9397-08002B2CF9AE}" pid="4" name="LastSaved">
    <vt:filetime>2021-09-09T00:00:00Z</vt:filetime>
  </property>
</Properties>
</file>